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5008" w14:textId="77777777" w:rsidR="00243D0D" w:rsidRPr="00243D0D" w:rsidRDefault="00243D0D" w:rsidP="00243D0D">
      <w:pPr>
        <w:shd w:val="clear" w:color="auto" w:fill="FEFEFE"/>
        <w:spacing w:line="240" w:lineRule="auto"/>
        <w:outlineLvl w:val="3"/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</w:pPr>
      <w:r w:rsidRPr="00243D0D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Политика в отношении обработки персональных данных</w:t>
      </w:r>
    </w:p>
    <w:p w14:paraId="27A5043F" w14:textId="77777777" w:rsidR="00243D0D" w:rsidRPr="00243D0D" w:rsidRDefault="00243D0D" w:rsidP="00243D0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00A0A75A" w14:textId="77777777" w:rsidR="00243D0D" w:rsidRPr="00243D0D" w:rsidRDefault="00243D0D" w:rsidP="00243D0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АНО "Движение свободы"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(далее — Оператор).</w:t>
      </w:r>
    </w:p>
    <w:p w14:paraId="2E40DF98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09CE9108" w14:textId="77777777" w:rsidR="00243D0D" w:rsidRPr="00243D0D" w:rsidRDefault="00243D0D" w:rsidP="00243D0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https://движение-свободы.рф/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549E9178" w14:textId="77777777" w:rsidR="00243D0D" w:rsidRPr="00243D0D" w:rsidRDefault="00243D0D" w:rsidP="00243D0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 Политике</w:t>
      </w:r>
    </w:p>
    <w:p w14:paraId="623F9B92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3D4012A5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5E181F47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https://движение-свободы.рф/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5E74D0BD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4278DCB8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31B85490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790EA5D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5D7BA14A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https://движение-свободы.рф/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6AE773DD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4C54D946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2.10. Пользователь — любой посетитель веб-сайта 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https://движение-свободы.рф/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6E203329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645798D7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0F8F4E25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7B59359" w14:textId="77777777" w:rsidR="00243D0D" w:rsidRPr="00243D0D" w:rsidRDefault="00243D0D" w:rsidP="00243D0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5BE26FC2" w14:textId="77777777" w:rsidR="00243D0D" w:rsidRPr="00243D0D" w:rsidRDefault="00243D0D" w:rsidP="00243D0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 обязанности Оператора</w:t>
      </w:r>
    </w:p>
    <w:p w14:paraId="18E648AF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3.1. Оператор имеет право:</w:t>
      </w:r>
    </w:p>
    <w:p w14:paraId="557F27EE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0A2BC4CF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4C29E987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7EF0BFF3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3.2. Оператор обязан:</w:t>
      </w:r>
    </w:p>
    <w:p w14:paraId="7500BA4C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37F7DA8A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3A87AD62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02136CDC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3E43E8BF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4E44C367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3F0912FF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5A2A8C8A" w14:textId="77777777" w:rsidR="00243D0D" w:rsidRPr="00243D0D" w:rsidRDefault="00243D0D" w:rsidP="00243D0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исполнять иные обязанности, предусмотренные Законом о персональных данных.</w:t>
      </w:r>
    </w:p>
    <w:p w14:paraId="2D5E640C" w14:textId="77777777" w:rsidR="00243D0D" w:rsidRPr="00243D0D" w:rsidRDefault="00243D0D" w:rsidP="00243D0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4. Основные права и обязанности субъектов персональных данных</w:t>
      </w:r>
    </w:p>
    <w:p w14:paraId="1930F901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4.1. Субъекты персональных данных имеют право:</w:t>
      </w:r>
    </w:p>
    <w:p w14:paraId="06CD4A46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0CA707AB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7EDDF359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23CDA16F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22B6DBCB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5C1AC4A0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на осуществление иных прав, предусмотренных законодательством РФ.</w:t>
      </w:r>
    </w:p>
    <w:p w14:paraId="09F60BB7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4.2. Субъекты персональных данных обязаны:</w:t>
      </w:r>
    </w:p>
    <w:p w14:paraId="3F2C19F0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предоставлять Оператору достоверные данные о себе;</w:t>
      </w:r>
    </w:p>
    <w:p w14:paraId="19EBD758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сообщать Оператору об уточнении (обновлении, изменении) своих персональных данных.</w:t>
      </w:r>
    </w:p>
    <w:p w14:paraId="07B10591" w14:textId="77777777" w:rsidR="00243D0D" w:rsidRPr="00243D0D" w:rsidRDefault="00243D0D" w:rsidP="00243D0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2D2F40CD" w14:textId="77777777" w:rsidR="00243D0D" w:rsidRPr="00243D0D" w:rsidRDefault="00243D0D" w:rsidP="00243D0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lastRenderedPageBreak/>
        <w:t>5. Принципы обработки персональных данных</w:t>
      </w:r>
    </w:p>
    <w:p w14:paraId="08D5CA00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5.1. Обработка персональных данных осуществляется на законной и справедливой основе.</w:t>
      </w:r>
    </w:p>
    <w:p w14:paraId="0CB30718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4B23D3D3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388210A8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5.4. Обработке подлежат только персональные данные, которые отвечают целям их обработки.</w:t>
      </w:r>
    </w:p>
    <w:p w14:paraId="70C5D00D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6FCB6673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692640FC" w14:textId="77777777" w:rsidR="00243D0D" w:rsidRPr="00243D0D" w:rsidRDefault="00243D0D" w:rsidP="00243D0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7B980372" w14:textId="77777777" w:rsidR="00243D0D" w:rsidRPr="00243D0D" w:rsidRDefault="00243D0D" w:rsidP="00243D0D">
      <w:pPr>
        <w:shd w:val="clear" w:color="auto" w:fill="FEFEFE"/>
        <w:spacing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243D0D" w:rsidRPr="00243D0D" w14:paraId="0D27CD49" w14:textId="77777777" w:rsidTr="00243D0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1C92EF1" w14:textId="77777777" w:rsidR="00243D0D" w:rsidRPr="00243D0D" w:rsidRDefault="00243D0D" w:rsidP="00243D0D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D0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1A9735" w14:textId="77777777" w:rsidR="00243D0D" w:rsidRPr="00243D0D" w:rsidRDefault="00243D0D" w:rsidP="00243D0D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D0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Получение обращений от Пользователя</w:t>
            </w:r>
          </w:p>
        </w:tc>
      </w:tr>
      <w:tr w:rsidR="00243D0D" w:rsidRPr="00243D0D" w14:paraId="1B86B808" w14:textId="77777777" w:rsidTr="00243D0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AFB14E7" w14:textId="77777777" w:rsidR="00243D0D" w:rsidRPr="00243D0D" w:rsidRDefault="00243D0D" w:rsidP="00243D0D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D0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D5DC247" w14:textId="77777777" w:rsidR="00243D0D" w:rsidRPr="00243D0D" w:rsidRDefault="00243D0D" w:rsidP="00243D0D">
            <w:pPr>
              <w:numPr>
                <w:ilvl w:val="0"/>
                <w:numId w:val="4"/>
              </w:numPr>
              <w:spacing w:before="100" w:beforeAutospacing="1" w:after="12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D0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фамилия, имя, отчество</w:t>
            </w:r>
          </w:p>
          <w:p w14:paraId="30F2E7E6" w14:textId="77777777" w:rsidR="00243D0D" w:rsidRPr="00243D0D" w:rsidRDefault="00243D0D" w:rsidP="00243D0D">
            <w:pPr>
              <w:numPr>
                <w:ilvl w:val="0"/>
                <w:numId w:val="4"/>
              </w:numPr>
              <w:spacing w:before="100" w:beforeAutospacing="1" w:after="12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D0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электронный адрес</w:t>
            </w:r>
          </w:p>
          <w:p w14:paraId="71B72EAE" w14:textId="77777777" w:rsidR="00243D0D" w:rsidRPr="00243D0D" w:rsidRDefault="00243D0D" w:rsidP="00243D0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D0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номера телефонов</w:t>
            </w:r>
          </w:p>
        </w:tc>
      </w:tr>
      <w:tr w:rsidR="00243D0D" w:rsidRPr="00243D0D" w14:paraId="18A5B586" w14:textId="77777777" w:rsidTr="00243D0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A4ED743" w14:textId="77777777" w:rsidR="00243D0D" w:rsidRPr="00243D0D" w:rsidRDefault="00243D0D" w:rsidP="00243D0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D0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DA4DC56" w14:textId="77777777" w:rsidR="00243D0D" w:rsidRPr="00243D0D" w:rsidRDefault="00243D0D" w:rsidP="00243D0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D0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243D0D" w:rsidRPr="00243D0D" w14:paraId="394CF2AC" w14:textId="77777777" w:rsidTr="00243D0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83186D6" w14:textId="77777777" w:rsidR="00243D0D" w:rsidRPr="00243D0D" w:rsidRDefault="00243D0D" w:rsidP="00243D0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D0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0E7937" w14:textId="77777777" w:rsidR="00243D0D" w:rsidRPr="00243D0D" w:rsidRDefault="00243D0D" w:rsidP="00243D0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D0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</w:tc>
      </w:tr>
    </w:tbl>
    <w:p w14:paraId="58067318" w14:textId="77777777" w:rsidR="00243D0D" w:rsidRPr="00243D0D" w:rsidRDefault="00243D0D" w:rsidP="00243D0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7. Условия обработки персональных данных</w:t>
      </w:r>
    </w:p>
    <w:p w14:paraId="0A7A4BEB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10BF34F0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125EA85E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546DD512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1493F2DA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0AD84A79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26ADBD0E" w14:textId="77777777" w:rsidR="00243D0D" w:rsidRPr="00243D0D" w:rsidRDefault="00243D0D" w:rsidP="00243D0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723A854B" w14:textId="77777777" w:rsidR="00243D0D" w:rsidRPr="00243D0D" w:rsidRDefault="00243D0D" w:rsidP="00243D0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8. Порядок сбора, хранения, передачи и других видов обработки персональных данных</w:t>
      </w:r>
    </w:p>
    <w:p w14:paraId="4A188BD3" w14:textId="77777777" w:rsidR="00243D0D" w:rsidRPr="00243D0D" w:rsidRDefault="00243D0D" w:rsidP="00243D0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2AB907FA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1773D1FF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514BE4C0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dvizheniesvobody2024@mail.ru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с пометкой «Актуализация персональных данных».</w:t>
      </w:r>
    </w:p>
    <w:p w14:paraId="67936DAB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br/>
        <w:t xml:space="preserve">Пользователь может в любой момент отозвать свое согласие на обработку персональных данных, направив Оператору уведомление посредством 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электронной почты на электронный адрес Оператора 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dvizheniesvobody2024@mail.ru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с пометкой «Отзыв согласия на обработку персональных данных».</w:t>
      </w:r>
    </w:p>
    <w:p w14:paraId="1DE323BF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2DDF1C12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6344B587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8.7. Оператор при обработке персональных данных обеспечивает конфиденциальность персональных данных.</w:t>
      </w:r>
    </w:p>
    <w:p w14:paraId="5DF4F7D3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данных.</w:t>
      </w:r>
    </w:p>
    <w:p w14:paraId="19D43631" w14:textId="77777777" w:rsidR="00243D0D" w:rsidRPr="00243D0D" w:rsidRDefault="00243D0D" w:rsidP="00243D0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7D2FB5C9" w14:textId="77777777" w:rsidR="00243D0D" w:rsidRPr="00243D0D" w:rsidRDefault="00243D0D" w:rsidP="00243D0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9. Перечень действий, производимых Оператором с полученными персональными данными</w:t>
      </w:r>
    </w:p>
    <w:p w14:paraId="2A5DE4DE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6F21F46F" w14:textId="77777777" w:rsidR="00243D0D" w:rsidRPr="00243D0D" w:rsidRDefault="00243D0D" w:rsidP="00243D0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04AB33B9" w14:textId="77777777" w:rsidR="00243D0D" w:rsidRPr="00243D0D" w:rsidRDefault="00243D0D" w:rsidP="00243D0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10. Трансграничная передача персональных данных</w:t>
      </w:r>
    </w:p>
    <w:p w14:paraId="36EBFB2D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160FC551" w14:textId="77777777" w:rsidR="00243D0D" w:rsidRPr="00243D0D" w:rsidRDefault="00243D0D" w:rsidP="00243D0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10.2. Оператор до подачи вышеуказанного уведомления, обязан получить от органов власти иностранного государства, иностранных физических лиц, 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иностранных юридических лиц, которым планируется трансграничная передача персональных данных, соответствующие сведения.</w:t>
      </w:r>
    </w:p>
    <w:p w14:paraId="76117157" w14:textId="77777777" w:rsidR="00243D0D" w:rsidRPr="00243D0D" w:rsidRDefault="00243D0D" w:rsidP="00243D0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11. Конфиденциальность персональных данных</w:t>
      </w:r>
    </w:p>
    <w:p w14:paraId="16360A4C" w14:textId="77777777" w:rsidR="00243D0D" w:rsidRPr="00243D0D" w:rsidRDefault="00243D0D" w:rsidP="00243D0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3235CA78" w14:textId="77777777" w:rsidR="00243D0D" w:rsidRPr="00243D0D" w:rsidRDefault="00243D0D" w:rsidP="00243D0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12. Заключительные положения</w:t>
      </w:r>
    </w:p>
    <w:p w14:paraId="54A534A9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dvizheniesvobody2024@mail.ru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60E213C8" w14:textId="77777777" w:rsidR="00243D0D" w:rsidRPr="00243D0D" w:rsidRDefault="00243D0D" w:rsidP="00243D0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5C1DB812" w14:textId="77777777" w:rsidR="00243D0D" w:rsidRPr="00243D0D" w:rsidRDefault="00243D0D" w:rsidP="00243D0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12.3. Актуальная версия Политики в свободном доступе расположена в сети Интернет по адресу 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https://движение-свободы.рф/privacy/</w:t>
      </w:r>
      <w:r w:rsidRPr="00243D0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7D5BEFC1" w14:textId="5D2C3E63" w:rsidR="00A7772B" w:rsidRPr="00243D0D" w:rsidRDefault="00A7772B" w:rsidP="00243D0D"/>
    <w:sectPr w:rsidR="00A7772B" w:rsidRPr="0024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86A7C"/>
    <w:multiLevelType w:val="multilevel"/>
    <w:tmpl w:val="EC5C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B2BE1"/>
    <w:multiLevelType w:val="multilevel"/>
    <w:tmpl w:val="181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E376E"/>
    <w:multiLevelType w:val="multilevel"/>
    <w:tmpl w:val="784E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D46A1B"/>
    <w:multiLevelType w:val="multilevel"/>
    <w:tmpl w:val="BE0C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683EC2"/>
    <w:multiLevelType w:val="multilevel"/>
    <w:tmpl w:val="9F3A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787BFA"/>
    <w:multiLevelType w:val="multilevel"/>
    <w:tmpl w:val="05B0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985502">
    <w:abstractNumId w:val="0"/>
  </w:num>
  <w:num w:numId="2" w16cid:durableId="1139692524">
    <w:abstractNumId w:val="1"/>
  </w:num>
  <w:num w:numId="3" w16cid:durableId="750198476">
    <w:abstractNumId w:val="3"/>
  </w:num>
  <w:num w:numId="4" w16cid:durableId="2126923188">
    <w:abstractNumId w:val="4"/>
  </w:num>
  <w:num w:numId="5" w16cid:durableId="1373846100">
    <w:abstractNumId w:val="2"/>
  </w:num>
  <w:num w:numId="6" w16cid:durableId="779180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25"/>
    <w:rsid w:val="0002263F"/>
    <w:rsid w:val="00094E25"/>
    <w:rsid w:val="00243D0D"/>
    <w:rsid w:val="009B327A"/>
    <w:rsid w:val="00A7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E2D7D-814D-4E63-BAB6-1D324197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4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4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4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4E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4E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4E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4E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4E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4E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4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4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4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4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4E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4E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4E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4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4E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4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091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326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54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89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82432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42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27494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26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5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0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7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36735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91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9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5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29240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73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0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2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63425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10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22451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90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7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2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1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0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7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6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2975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402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674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3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9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9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19833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34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19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77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8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24508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766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789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38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35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348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14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37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2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29047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89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2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8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03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4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1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5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3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11833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40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1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1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7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34951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49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5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9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12717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76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8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50919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6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20681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81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4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96761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15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81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4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1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5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46219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21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68407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30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0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64919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19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93794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15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693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7390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566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41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08071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3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3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5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19898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66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8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0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8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5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32660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2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9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2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9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19951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20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4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9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9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31789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54045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47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9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67584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3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566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4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9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6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45897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31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59332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88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2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7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86646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48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32695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19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2612</Words>
  <Characters>14892</Characters>
  <Application>Microsoft Office Word</Application>
  <DocSecurity>0</DocSecurity>
  <Lines>124</Lines>
  <Paragraphs>34</Paragraphs>
  <ScaleCrop>false</ScaleCrop>
  <Company>LightKey.Store</Company>
  <LinksUpToDate>false</LinksUpToDate>
  <CharactersWithSpaces>17470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Konstantinovich</dc:creator>
  <cp:keywords/>
  <dc:description/>
  <cp:lastModifiedBy>David Konstantinovich</cp:lastModifiedBy>
  <cp:revision>2</cp:revision>
  <dcterms:created xsi:type="dcterms:W3CDTF">2025-09-29T12:32:00Z</dcterms:created>
  <dcterms:modified xsi:type="dcterms:W3CDTF">2025-09-29T12:32:00Z</dcterms:modified>
</cp:coreProperties>
</file>